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10" w:type="dxa"/>
        <w:tblInd w:w="-1062" w:type="dxa"/>
        <w:tblLayout w:type="fixed"/>
        <w:tblLook w:val="0000" w:firstRow="0" w:lastRow="0" w:firstColumn="0" w:lastColumn="0" w:noHBand="0" w:noVBand="0"/>
      </w:tblPr>
      <w:tblGrid>
        <w:gridCol w:w="1800"/>
        <w:gridCol w:w="6030"/>
        <w:gridCol w:w="3780"/>
      </w:tblGrid>
      <w:tr w:rsidR="00422F0C" w14:paraId="186A7F2F" w14:textId="77777777" w:rsidTr="002F5983">
        <w:trPr>
          <w:cantSplit/>
          <w:trHeight w:val="810"/>
        </w:trPr>
        <w:tc>
          <w:tcPr>
            <w:tcW w:w="1800" w:type="dxa"/>
            <w:vMerge w:val="restart"/>
          </w:tcPr>
          <w:p w14:paraId="2FFEAC93" w14:textId="77777777" w:rsidR="00422F0C" w:rsidRDefault="00422F0C" w:rsidP="002F5983">
            <w:r>
              <w:object w:dxaOrig="1230" w:dyaOrig="1150" w14:anchorId="09197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57.5pt" o:ole="" fillcolor="window">
                  <v:imagedata r:id="rId4" o:title=""/>
                </v:shape>
                <o:OLEObject Type="Embed" ProgID="Word.Picture.8" ShapeID="_x0000_i1025" DrawAspect="Content" ObjectID="_1659771316" r:id="rId5"/>
              </w:object>
            </w:r>
          </w:p>
        </w:tc>
        <w:tc>
          <w:tcPr>
            <w:tcW w:w="6030" w:type="dxa"/>
            <w:tcBorders>
              <w:bottom w:val="single" w:sz="4" w:space="0" w:color="auto"/>
            </w:tcBorders>
          </w:tcPr>
          <w:p w14:paraId="582F5B5E" w14:textId="77777777" w:rsidR="00422F0C" w:rsidRDefault="00422F0C" w:rsidP="002F5983">
            <w:pPr>
              <w:tabs>
                <w:tab w:val="left" w:pos="1315"/>
              </w:tabs>
              <w:rPr>
                <w:b/>
              </w:rPr>
            </w:pPr>
          </w:p>
          <w:p w14:paraId="2BD1086E" w14:textId="77777777" w:rsidR="00422F0C" w:rsidRDefault="00422F0C" w:rsidP="002F5983">
            <w:pPr>
              <w:rPr>
                <w:b/>
              </w:rPr>
            </w:pPr>
          </w:p>
          <w:p w14:paraId="0D3D314A" w14:textId="77777777" w:rsidR="00422F0C" w:rsidRDefault="00422F0C" w:rsidP="002F5983">
            <w:pPr>
              <w:pStyle w:val="Heading2"/>
              <w:spacing w:after="0"/>
            </w:pPr>
            <w:r>
              <w:t>DEPARTMENT OF HEALTH &amp; HUMAN SERVICES</w:t>
            </w:r>
          </w:p>
        </w:tc>
        <w:tc>
          <w:tcPr>
            <w:tcW w:w="3780" w:type="dxa"/>
            <w:tcBorders>
              <w:bottom w:val="single" w:sz="4" w:space="0" w:color="auto"/>
            </w:tcBorders>
          </w:tcPr>
          <w:p w14:paraId="7F98A8BD" w14:textId="77777777" w:rsidR="00422F0C" w:rsidRDefault="00422F0C" w:rsidP="002F5983">
            <w:pPr>
              <w:rPr>
                <w:rFonts w:ascii="Arial" w:hAnsi="Arial"/>
                <w:sz w:val="18"/>
              </w:rPr>
            </w:pPr>
          </w:p>
          <w:p w14:paraId="1E8E5818" w14:textId="77777777" w:rsidR="00422F0C" w:rsidRDefault="00422F0C" w:rsidP="002F5983">
            <w:pPr>
              <w:rPr>
                <w:rFonts w:ascii="Arial" w:hAnsi="Arial"/>
                <w:sz w:val="18"/>
              </w:rPr>
            </w:pPr>
          </w:p>
          <w:p w14:paraId="55D646E4" w14:textId="77777777" w:rsidR="00422F0C" w:rsidRDefault="00422F0C" w:rsidP="002F5983">
            <w:r>
              <w:rPr>
                <w:rFonts w:ascii="Arial" w:hAnsi="Arial"/>
                <w:sz w:val="18"/>
              </w:rPr>
              <w:t>Public Health Service</w:t>
            </w:r>
          </w:p>
        </w:tc>
      </w:tr>
      <w:tr w:rsidR="00422F0C" w14:paraId="176AE994" w14:textId="77777777" w:rsidTr="002F5983">
        <w:trPr>
          <w:cantSplit/>
        </w:trPr>
        <w:tc>
          <w:tcPr>
            <w:tcW w:w="1800" w:type="dxa"/>
            <w:vMerge/>
          </w:tcPr>
          <w:p w14:paraId="489DE632" w14:textId="77777777" w:rsidR="00422F0C" w:rsidRDefault="00422F0C" w:rsidP="002F5983"/>
        </w:tc>
        <w:tc>
          <w:tcPr>
            <w:tcW w:w="6030" w:type="dxa"/>
          </w:tcPr>
          <w:p w14:paraId="6C94E7E0" w14:textId="77777777" w:rsidR="00422F0C" w:rsidRDefault="00422F0C" w:rsidP="002F5983"/>
        </w:tc>
        <w:tc>
          <w:tcPr>
            <w:tcW w:w="3780" w:type="dxa"/>
          </w:tcPr>
          <w:p w14:paraId="279062CE" w14:textId="77777777" w:rsidR="00422F0C" w:rsidRDefault="00422F0C" w:rsidP="002F5983">
            <w:pPr>
              <w:rPr>
                <w:rFonts w:ascii="Arial" w:hAnsi="Arial"/>
                <w:sz w:val="18"/>
              </w:rPr>
            </w:pPr>
            <w:r>
              <w:rPr>
                <w:rFonts w:ascii="Arial" w:hAnsi="Arial"/>
                <w:sz w:val="18"/>
              </w:rPr>
              <w:t>National Institutes of Health/ NCI</w:t>
            </w:r>
          </w:p>
          <w:p w14:paraId="692B3800" w14:textId="77777777" w:rsidR="00422F0C" w:rsidRPr="001728A0" w:rsidRDefault="00422F0C" w:rsidP="002F5983">
            <w:pPr>
              <w:rPr>
                <w:rFonts w:ascii="Arial" w:hAnsi="Arial"/>
                <w:sz w:val="18"/>
              </w:rPr>
            </w:pPr>
            <w:r>
              <w:rPr>
                <w:rFonts w:ascii="Arial" w:hAnsi="Arial"/>
                <w:sz w:val="18"/>
              </w:rPr>
              <w:t>9609 Medical Center Drive, Suite 530</w:t>
            </w:r>
          </w:p>
          <w:p w14:paraId="3A10368F" w14:textId="77777777" w:rsidR="00422F0C" w:rsidRPr="001728A0" w:rsidRDefault="00422F0C" w:rsidP="002F5983">
            <w:pPr>
              <w:rPr>
                <w:rFonts w:ascii="Arial" w:hAnsi="Arial"/>
                <w:sz w:val="18"/>
              </w:rPr>
            </w:pPr>
            <w:r>
              <w:rPr>
                <w:rFonts w:ascii="Arial" w:hAnsi="Arial"/>
                <w:sz w:val="18"/>
              </w:rPr>
              <w:t>Rockville, MD  20852</w:t>
            </w:r>
          </w:p>
          <w:p w14:paraId="1B09EEA2" w14:textId="77777777" w:rsidR="00422F0C" w:rsidRDefault="00422F0C" w:rsidP="002F5983">
            <w:pPr>
              <w:rPr>
                <w:rFonts w:ascii="Arial" w:hAnsi="Arial"/>
                <w:sz w:val="18"/>
              </w:rPr>
            </w:pPr>
            <w:r>
              <w:rPr>
                <w:rFonts w:ascii="Arial" w:hAnsi="Arial"/>
                <w:sz w:val="18"/>
              </w:rPr>
              <w:t xml:space="preserve">Office </w:t>
            </w:r>
            <w:r w:rsidRPr="001728A0">
              <w:rPr>
                <w:rFonts w:ascii="Arial" w:hAnsi="Arial"/>
                <w:sz w:val="18"/>
              </w:rPr>
              <w:t>(</w:t>
            </w:r>
            <w:r>
              <w:rPr>
                <w:rFonts w:ascii="Arial" w:hAnsi="Arial"/>
                <w:sz w:val="18"/>
              </w:rPr>
              <w:t>240</w:t>
            </w:r>
            <w:r w:rsidRPr="001728A0">
              <w:rPr>
                <w:rFonts w:ascii="Arial" w:hAnsi="Arial"/>
                <w:sz w:val="18"/>
              </w:rPr>
              <w:t xml:space="preserve">) </w:t>
            </w:r>
            <w:r>
              <w:rPr>
                <w:rFonts w:ascii="Arial" w:hAnsi="Arial"/>
                <w:sz w:val="18"/>
              </w:rPr>
              <w:t xml:space="preserve">276-5530 </w:t>
            </w:r>
          </w:p>
          <w:p w14:paraId="671478CB" w14:textId="77777777" w:rsidR="00422F0C" w:rsidRDefault="00422F0C" w:rsidP="002F5983">
            <w:r>
              <w:rPr>
                <w:rFonts w:ascii="Arial" w:hAnsi="Arial"/>
                <w:sz w:val="18"/>
              </w:rPr>
              <w:t>Facsimile</w:t>
            </w:r>
            <w:r w:rsidRPr="001728A0">
              <w:rPr>
                <w:rFonts w:ascii="Arial" w:hAnsi="Arial"/>
                <w:sz w:val="18"/>
              </w:rPr>
              <w:t xml:space="preserve"> (</w:t>
            </w:r>
            <w:r>
              <w:rPr>
                <w:rFonts w:ascii="Arial" w:hAnsi="Arial"/>
                <w:sz w:val="18"/>
              </w:rPr>
              <w:t>240</w:t>
            </w:r>
            <w:r w:rsidRPr="001728A0">
              <w:rPr>
                <w:rFonts w:ascii="Arial" w:hAnsi="Arial"/>
                <w:sz w:val="18"/>
              </w:rPr>
              <w:t xml:space="preserve">) </w:t>
            </w:r>
            <w:r>
              <w:rPr>
                <w:rFonts w:ascii="Arial" w:hAnsi="Arial"/>
                <w:sz w:val="18"/>
              </w:rPr>
              <w:t>276-5504</w:t>
            </w:r>
          </w:p>
        </w:tc>
      </w:tr>
    </w:tbl>
    <w:p w14:paraId="7B8F8078" w14:textId="77777777" w:rsidR="00422F0C" w:rsidRDefault="00422F0C" w:rsidP="00422F0C">
      <w:pPr>
        <w:pStyle w:val="Header"/>
      </w:pPr>
    </w:p>
    <w:p w14:paraId="4B407427" w14:textId="77777777" w:rsidR="00A8624F" w:rsidRDefault="00A72009"/>
    <w:p w14:paraId="02B4E00D" w14:textId="6BD2A1AA" w:rsidR="00BB1A13" w:rsidRDefault="00BB1A13">
      <w:r>
        <w:t>August 2</w:t>
      </w:r>
      <w:r w:rsidR="00A72009">
        <w:t>4</w:t>
      </w:r>
      <w:r>
        <w:t>, 2020</w:t>
      </w:r>
    </w:p>
    <w:p w14:paraId="70040B11" w14:textId="77777777" w:rsidR="00BB1A13" w:rsidRDefault="00BB1A13"/>
    <w:p w14:paraId="66297BCB" w14:textId="77777777" w:rsidR="00BB1A13" w:rsidRDefault="00BB1A13" w:rsidP="00BB1A13">
      <w:r>
        <w:t>James Love </w:t>
      </w:r>
      <w:bookmarkStart w:id="0" w:name="_GoBack"/>
      <w:bookmarkEnd w:id="0"/>
    </w:p>
    <w:p w14:paraId="607F0BD0" w14:textId="77777777" w:rsidR="00BB1A13" w:rsidRDefault="00BB1A13" w:rsidP="00BB1A13">
      <w:r>
        <w:t>Knowledge Ecology International</w:t>
      </w:r>
    </w:p>
    <w:p w14:paraId="04F50814" w14:textId="77777777" w:rsidR="00BB1A13" w:rsidRDefault="00BB1A13" w:rsidP="00BB1A13">
      <w:r>
        <w:t>U.S. Mobile +1.202.361.3040</w:t>
      </w:r>
    </w:p>
    <w:p w14:paraId="47438EC1" w14:textId="77777777" w:rsidR="00BB1A13" w:rsidRDefault="00BB1A13" w:rsidP="00BB1A13">
      <w:r>
        <w:t>U.S. office phone +1.202.332.2670</w:t>
      </w:r>
      <w:r>
        <w:br/>
      </w:r>
      <w:hyperlink r:id="rId6" w:tgtFrame="_blank" w:history="1">
        <w:r>
          <w:rPr>
            <w:rStyle w:val="Hyperlink"/>
          </w:rPr>
          <w:t>http://www.keionline.org</w:t>
        </w:r>
      </w:hyperlink>
    </w:p>
    <w:p w14:paraId="05C85164" w14:textId="77777777" w:rsidR="00BB1A13" w:rsidRDefault="00BB1A13"/>
    <w:p w14:paraId="70E7238B" w14:textId="77777777" w:rsidR="00BB1A13" w:rsidRDefault="00BB1A13" w:rsidP="00BB1A13">
      <w:r>
        <w:t>Mr. Love:</w:t>
      </w:r>
    </w:p>
    <w:p w14:paraId="6E4B90DE" w14:textId="77777777" w:rsidR="00BB1A13" w:rsidRDefault="00BB1A13" w:rsidP="00BB1A13"/>
    <w:p w14:paraId="64017AC6" w14:textId="4788D642" w:rsidR="00BB1A13" w:rsidRDefault="00BB1A13" w:rsidP="00BB1A13">
      <w:r>
        <w:t>Thank you for providing comments to the August 5, 2020  Federal Register notice regarding the prospective exclusive license of E-003-2014 technology to PreciThera, Inc.</w:t>
      </w:r>
    </w:p>
    <w:p w14:paraId="27CFEDF3" w14:textId="77777777" w:rsidR="00BB1A13" w:rsidRDefault="00BB1A13" w:rsidP="00BB1A13"/>
    <w:p w14:paraId="6EE84BF5" w14:textId="65FF46F4" w:rsidR="00BB1A13" w:rsidRDefault="0040210D" w:rsidP="00BB1A13">
      <w:r>
        <w:t>The comments in the communication of August 20, 2020 will be seriously considered as they are in every exclusive license from NIH.  Our approach has been explained multiple times in past correspondence between the NIH and your organization.</w:t>
      </w:r>
      <w:r w:rsidR="00BB1A13">
        <w:t xml:space="preserve">   Please refer to our previous answers.</w:t>
      </w:r>
    </w:p>
    <w:p w14:paraId="60B6D72F" w14:textId="77777777" w:rsidR="00BB1A13" w:rsidRDefault="00BB1A13" w:rsidP="00BB1A13"/>
    <w:p w14:paraId="616A168A" w14:textId="77777777" w:rsidR="00BB1A13" w:rsidRDefault="00BB1A13" w:rsidP="00BB1A13">
      <w:r>
        <w:t>Best regards,</w:t>
      </w:r>
    </w:p>
    <w:p w14:paraId="3DEF9EA0" w14:textId="77777777" w:rsidR="00BB1A13" w:rsidRDefault="00BB1A13" w:rsidP="00BB1A13"/>
    <w:p w14:paraId="2CA52895" w14:textId="77777777" w:rsidR="00BB1A13" w:rsidRDefault="00BB1A13" w:rsidP="00BB1A13">
      <w:pPr>
        <w:rPr>
          <w:rFonts w:ascii="Lucida Calligraphy" w:hAnsi="Lucida Calligraphy"/>
        </w:rPr>
      </w:pPr>
      <w:r>
        <w:rPr>
          <w:rFonts w:ascii="Lucida Calligraphy" w:hAnsi="Lucida Calligraphy"/>
        </w:rPr>
        <w:t>Martha T Lubet</w:t>
      </w:r>
    </w:p>
    <w:p w14:paraId="5712A868" w14:textId="77777777" w:rsidR="00BB1A13" w:rsidRPr="00BB1A13" w:rsidRDefault="00BB1A13" w:rsidP="00BB1A13">
      <w:pPr>
        <w:rPr>
          <w:rFonts w:ascii="Lucida Calligraphy" w:hAnsi="Lucida Calligraphy"/>
        </w:rPr>
      </w:pPr>
    </w:p>
    <w:p w14:paraId="01D3742D" w14:textId="77777777" w:rsidR="00BB1A13" w:rsidRPr="00BB1A13" w:rsidRDefault="00BB1A13" w:rsidP="00BB1A13">
      <w:r w:rsidRPr="00BB1A13">
        <w:t>Martha T. Lubet</w:t>
      </w:r>
    </w:p>
    <w:p w14:paraId="281CA662" w14:textId="77777777" w:rsidR="00BB1A13" w:rsidRPr="00BB1A13" w:rsidRDefault="00BB1A13" w:rsidP="00BB1A13">
      <w:r w:rsidRPr="00BB1A13">
        <w:t>Technology Transfer Manager</w:t>
      </w:r>
      <w:r w:rsidRPr="00BB1A13">
        <w:br/>
        <w:t xml:space="preserve">Technology Transfer Center NCI/ NIH </w:t>
      </w:r>
      <w:r w:rsidRPr="00BB1A13">
        <w:br/>
        <w:t xml:space="preserve">Phone: 240 276-5508   </w:t>
      </w:r>
      <w:r w:rsidRPr="00BB1A13">
        <w:br/>
        <w:t xml:space="preserve">Mailing Address: </w:t>
      </w:r>
      <w:r w:rsidRPr="00BB1A13">
        <w:br/>
        <w:t>NCI Technology Transfer Center</w:t>
      </w:r>
      <w:r w:rsidRPr="00BB1A13">
        <w:br/>
        <w:t>9609 Medical Center Drive  Office 1E448 Mail Stop 9702</w:t>
      </w:r>
      <w:r w:rsidRPr="00BB1A13">
        <w:br/>
        <w:t xml:space="preserve">Rockville, MD    20850  </w:t>
      </w:r>
    </w:p>
    <w:p w14:paraId="6E27D4BE" w14:textId="77777777" w:rsidR="00BB1A13" w:rsidRDefault="00BB1A13"/>
    <w:sectPr w:rsidR="00BB1A13" w:rsidSect="00422F0C">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0C"/>
    <w:rsid w:val="00177BD1"/>
    <w:rsid w:val="002C1E9E"/>
    <w:rsid w:val="0031582E"/>
    <w:rsid w:val="0040210D"/>
    <w:rsid w:val="00422F0C"/>
    <w:rsid w:val="00842FC6"/>
    <w:rsid w:val="00A26D9B"/>
    <w:rsid w:val="00A72009"/>
    <w:rsid w:val="00B872EB"/>
    <w:rsid w:val="00BB1A13"/>
    <w:rsid w:val="00F4097C"/>
    <w:rsid w:val="00F5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204DD0"/>
  <w15:docId w15:val="{6884D849-0E1F-45D0-9ABB-6DAD4778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0C"/>
    <w:rPr>
      <w:rFonts w:ascii="Times New Roman" w:eastAsia="Times New Roman" w:hAnsi="Times New Roman" w:cs="Times New Roman"/>
      <w:sz w:val="20"/>
      <w:szCs w:val="20"/>
    </w:rPr>
  </w:style>
  <w:style w:type="paragraph" w:styleId="Heading2">
    <w:name w:val="heading 2"/>
    <w:basedOn w:val="Normal"/>
    <w:next w:val="Normal"/>
    <w:link w:val="Heading2Char"/>
    <w:qFormat/>
    <w:rsid w:val="00422F0C"/>
    <w:pPr>
      <w:keepNext/>
      <w:spacing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2F0C"/>
    <w:rPr>
      <w:rFonts w:ascii="Times New Roman" w:eastAsia="Times New Roman" w:hAnsi="Times New Roman" w:cs="Times New Roman"/>
      <w:b/>
      <w:sz w:val="20"/>
      <w:szCs w:val="20"/>
    </w:rPr>
  </w:style>
  <w:style w:type="paragraph" w:styleId="Header">
    <w:name w:val="header"/>
    <w:basedOn w:val="Normal"/>
    <w:link w:val="HeaderChar"/>
    <w:rsid w:val="00422F0C"/>
    <w:pPr>
      <w:tabs>
        <w:tab w:val="center" w:pos="4320"/>
        <w:tab w:val="right" w:pos="8640"/>
      </w:tabs>
    </w:pPr>
  </w:style>
  <w:style w:type="character" w:customStyle="1" w:styleId="HeaderChar">
    <w:name w:val="Header Char"/>
    <w:basedOn w:val="DefaultParagraphFont"/>
    <w:link w:val="Header"/>
    <w:rsid w:val="00422F0C"/>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B1A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online.org/donate.html"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Allen</dc:creator>
  <cp:lastModifiedBy>Lubet, Martha (NIH/NCI) [E]</cp:lastModifiedBy>
  <cp:revision>2</cp:revision>
  <dcterms:created xsi:type="dcterms:W3CDTF">2020-08-24T14:49:00Z</dcterms:created>
  <dcterms:modified xsi:type="dcterms:W3CDTF">2020-08-24T14:49:00Z</dcterms:modified>
</cp:coreProperties>
</file>